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3861"/>
        <w:gridCol w:w="550"/>
        <w:gridCol w:w="550"/>
        <w:gridCol w:w="3999"/>
        <w:gridCol w:w="550"/>
        <w:gridCol w:w="550"/>
        <w:gridCol w:w="4245"/>
      </w:tblGrid>
      <w:tr w:rsidR="007A051A" w14:paraId="21474161" w14:textId="77777777" w:rsidTr="00A558BC">
        <w:trPr>
          <w:trHeight w:hRule="exact" w:val="10724"/>
        </w:trPr>
        <w:tc>
          <w:tcPr>
            <w:tcW w:w="3861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1"/>
            </w:tblGrid>
            <w:tr w:rsidR="007A051A" w14:paraId="457DC3BA" w14:textId="77777777" w:rsidTr="000D19A7">
              <w:trPr>
                <w:trHeight w:hRule="exact" w:val="3574"/>
              </w:trPr>
              <w:tc>
                <w:tcPr>
                  <w:tcW w:w="3861" w:type="dxa"/>
                  <w:vAlign w:val="bottom"/>
                </w:tcPr>
                <w:p w14:paraId="1744CD1E" w14:textId="4EB163F4" w:rsidR="007A051A" w:rsidRPr="00C746F6" w:rsidRDefault="007A051A" w:rsidP="000549F7">
                  <w:pPr>
                    <w:pStyle w:val="Heading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7A051A" w:rsidRPr="001F783A" w14:paraId="721242FE" w14:textId="77777777" w:rsidTr="003E08AB">
              <w:trPr>
                <w:trHeight w:hRule="exact" w:val="7149"/>
              </w:trPr>
              <w:tc>
                <w:tcPr>
                  <w:tcW w:w="3861" w:type="dxa"/>
                  <w:shd w:val="clear" w:color="auto" w:fill="D4E1ED" w:themeFill="accent1" w:themeFillTint="66"/>
                </w:tcPr>
                <w:p w14:paraId="20BB4340" w14:textId="0A694BB3" w:rsidR="008F515F" w:rsidRPr="00E10665" w:rsidRDefault="001F783A" w:rsidP="008F515F">
                  <w:pPr>
                    <w:pStyle w:val="Heading1"/>
                    <w:jc w:val="center"/>
                    <w:outlineLvl w:val="0"/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4"/>
                      <w:szCs w:val="24"/>
                      <w:u w:val="single"/>
                      <w:lang w:val="es-419"/>
                    </w:rPr>
                  </w:pPr>
                  <w:r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4"/>
                      <w:szCs w:val="24"/>
                      <w:u w:val="single"/>
                      <w:lang w:val="es-419"/>
                    </w:rPr>
                    <w:t>Nuestra Misión:</w:t>
                  </w:r>
                </w:p>
                <w:p w14:paraId="7F532169" w14:textId="77777777" w:rsidR="00E10665" w:rsidRPr="00E564F3" w:rsidRDefault="00E10665" w:rsidP="00E10665">
                  <w:pPr>
                    <w:pStyle w:val="Heading1"/>
                    <w:jc w:val="center"/>
                    <w:outlineLvl w:val="0"/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2"/>
                      <w:szCs w:val="22"/>
                      <w:lang w:val="es-419"/>
                    </w:rPr>
                  </w:pPr>
                  <w:r w:rsidRPr="00E564F3"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2"/>
                      <w:szCs w:val="22"/>
                      <w:lang w:val="es-419"/>
                    </w:rPr>
                    <w:t>"Proporcionar y desarrollar oportunidades de vivienda accesible de calidad para individuos y familias, promoviendo al mismo tiempo la autosuficiencia y la revitalización de la comunidad".</w:t>
                  </w:r>
                </w:p>
                <w:p w14:paraId="3335B286" w14:textId="77777777" w:rsidR="00E10665" w:rsidRPr="00E10665" w:rsidRDefault="00E10665" w:rsidP="00E10665">
                  <w:pPr>
                    <w:pStyle w:val="Heading1"/>
                    <w:jc w:val="center"/>
                    <w:outlineLvl w:val="0"/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4"/>
                      <w:szCs w:val="24"/>
                      <w:lang w:val="es-419"/>
                    </w:rPr>
                  </w:pPr>
                </w:p>
                <w:p w14:paraId="2E0E9AEB" w14:textId="77777777" w:rsidR="00E10665" w:rsidRPr="00E564F3" w:rsidRDefault="00E10665" w:rsidP="00E10665">
                  <w:pPr>
                    <w:pStyle w:val="Heading1"/>
                    <w:jc w:val="center"/>
                    <w:outlineLvl w:val="0"/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  <w:lang w:val="es-419"/>
                    </w:rPr>
                  </w:pPr>
                  <w:r w:rsidRPr="00E564F3"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  <w:lang w:val="es-419"/>
                    </w:rPr>
                    <w:t>"El programa de Servicio de Residentes me ha enseñado la importancia de entender los conocimientos financieros. Trabajando estrechamente con el equipo de Servicios a los Residentes, pude crear una estrategia, obtener un empleo a largo plazo y establecer objetivos alcanzables a corto y largo plazo. La vida está llena de oportunidades, muy a menudo perdemos nuestras metas porque estamos mirando el problema y no produciendo soluciones".</w:t>
                  </w:r>
                </w:p>
                <w:p w14:paraId="08B38582" w14:textId="77777777" w:rsidR="001F783A" w:rsidRDefault="00E10665" w:rsidP="001F783A">
                  <w:pPr>
                    <w:pStyle w:val="Heading1"/>
                    <w:jc w:val="right"/>
                    <w:outlineLvl w:val="0"/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</w:rPr>
                  </w:pPr>
                  <w:r w:rsidRPr="00E564F3"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</w:rPr>
                    <w:t xml:space="preserve">- </w:t>
                  </w:r>
                  <w:proofErr w:type="spellStart"/>
                  <w:r w:rsidR="001F783A"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</w:rPr>
                    <w:t>R</w:t>
                  </w:r>
                  <w:r w:rsidRPr="00E564F3"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</w:rPr>
                    <w:t>esidente</w:t>
                  </w:r>
                  <w:proofErr w:type="spellEnd"/>
                  <w:r w:rsidRPr="00E564F3"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</w:rPr>
                    <w:t xml:space="preserve"> de Summit Heights </w:t>
                  </w:r>
                </w:p>
                <w:p w14:paraId="0159F3DB" w14:textId="4E0AA046" w:rsidR="00E10665" w:rsidRPr="00E564F3" w:rsidRDefault="00E10665" w:rsidP="001F783A">
                  <w:pPr>
                    <w:pStyle w:val="Heading1"/>
                    <w:jc w:val="center"/>
                    <w:outlineLvl w:val="0"/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</w:rPr>
                  </w:pPr>
                  <w:r w:rsidRPr="00E564F3">
                    <w:rPr>
                      <w:rFonts w:ascii="Garamond" w:hAnsi="Garamond"/>
                      <w:b/>
                      <w:bCs/>
                      <w:i/>
                      <w:iCs/>
                      <w:color w:val="7C5F1D" w:themeColor="accent4" w:themeShade="80"/>
                      <w:sz w:val="20"/>
                    </w:rPr>
                    <w:t>J. Bush</w:t>
                  </w:r>
                </w:p>
                <w:p w14:paraId="72ECBACC" w14:textId="77777777" w:rsidR="00E10665" w:rsidRPr="00E10665" w:rsidRDefault="00E10665" w:rsidP="00E10665">
                  <w:pPr>
                    <w:pStyle w:val="Heading1"/>
                    <w:jc w:val="center"/>
                    <w:outlineLvl w:val="0"/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4"/>
                      <w:szCs w:val="24"/>
                    </w:rPr>
                  </w:pPr>
                </w:p>
                <w:p w14:paraId="7EC724AF" w14:textId="77777777" w:rsidR="00E10665" w:rsidRPr="00E10665" w:rsidRDefault="00E10665" w:rsidP="00E10665">
                  <w:pPr>
                    <w:pStyle w:val="Heading1"/>
                    <w:jc w:val="center"/>
                    <w:outlineLvl w:val="0"/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4"/>
                      <w:szCs w:val="24"/>
                    </w:rPr>
                  </w:pPr>
                </w:p>
                <w:p w14:paraId="4F866660" w14:textId="550A0D3E" w:rsidR="007A051A" w:rsidRPr="001F783A" w:rsidRDefault="007A051A" w:rsidP="00E10665">
                  <w:pPr>
                    <w:pStyle w:val="BlockText"/>
                    <w:numPr>
                      <w:ilvl w:val="0"/>
                      <w:numId w:val="6"/>
                    </w:numPr>
                    <w:tabs>
                      <w:tab w:val="left" w:pos="2581"/>
                    </w:tabs>
                    <w:rPr>
                      <w:color w:val="7C5F1D" w:themeColor="accent4" w:themeShade="80"/>
                      <w:sz w:val="20"/>
                    </w:rPr>
                  </w:pPr>
                </w:p>
              </w:tc>
            </w:tr>
          </w:tbl>
          <w:p w14:paraId="41A10D79" w14:textId="77777777" w:rsidR="007A051A" w:rsidRPr="001F783A" w:rsidRDefault="007A051A">
            <w:pPr>
              <w:spacing w:after="160" w:line="259" w:lineRule="auto"/>
            </w:pPr>
          </w:p>
        </w:tc>
        <w:tc>
          <w:tcPr>
            <w:tcW w:w="550" w:type="dxa"/>
            <w:vAlign w:val="bottom"/>
          </w:tcPr>
          <w:p w14:paraId="5A8EB6E5" w14:textId="77777777" w:rsidR="007A051A" w:rsidRPr="001F783A" w:rsidRDefault="007A051A">
            <w:pPr>
              <w:spacing w:after="160" w:line="259" w:lineRule="auto"/>
            </w:pPr>
          </w:p>
        </w:tc>
        <w:tc>
          <w:tcPr>
            <w:tcW w:w="550" w:type="dxa"/>
          </w:tcPr>
          <w:p w14:paraId="300B4429" w14:textId="77777777" w:rsidR="007A051A" w:rsidRPr="001F783A" w:rsidRDefault="007A051A">
            <w:pPr>
              <w:spacing w:after="160" w:line="259" w:lineRule="auto"/>
            </w:pPr>
          </w:p>
        </w:tc>
        <w:tc>
          <w:tcPr>
            <w:tcW w:w="3999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99"/>
            </w:tblGrid>
            <w:tr w:rsidR="007A051A" w:rsidRPr="001F783A" w14:paraId="08B2E944" w14:textId="77777777" w:rsidTr="000D19A7">
              <w:trPr>
                <w:trHeight w:hRule="exact" w:val="1429"/>
              </w:trPr>
              <w:tc>
                <w:tcPr>
                  <w:tcW w:w="5000" w:type="pct"/>
                </w:tcPr>
                <w:p w14:paraId="3B42B1FC" w14:textId="77777777" w:rsidR="007A051A" w:rsidRPr="001F783A" w:rsidRDefault="007A051A"/>
              </w:tc>
            </w:tr>
            <w:tr w:rsidR="007A051A" w:rsidRPr="001F783A" w14:paraId="1A16773F" w14:textId="77777777" w:rsidTr="000549F7">
              <w:trPr>
                <w:cantSplit/>
                <w:trHeight w:hRule="exact" w:val="5719"/>
              </w:trPr>
              <w:tc>
                <w:tcPr>
                  <w:tcW w:w="5000" w:type="pct"/>
                </w:tcPr>
                <w:p w14:paraId="67EBF2E2" w14:textId="77777777" w:rsidR="000549F7" w:rsidRPr="001F783A" w:rsidRDefault="000549F7" w:rsidP="000549F7">
                  <w:pPr>
                    <w:pStyle w:val="Heading1"/>
                    <w:outlineLvl w:val="0"/>
                    <w:rPr>
                      <w:rFonts w:ascii="Avenir Next LT Pro Light" w:hAnsi="Avenir Next LT Pro Light"/>
                      <w:color w:val="000000"/>
                      <w:sz w:val="24"/>
                      <w:szCs w:val="24"/>
                    </w:rPr>
                  </w:pPr>
                </w:p>
                <w:p w14:paraId="4D9A7834" w14:textId="6A82B80A" w:rsidR="000549F7" w:rsidRPr="001F783A" w:rsidRDefault="000549F7" w:rsidP="000549F7">
                  <w:pPr>
                    <w:pStyle w:val="Heading1"/>
                    <w:jc w:val="center"/>
                    <w:outlineLvl w:val="0"/>
                    <w:rPr>
                      <w:rFonts w:ascii="Avenir Next LT Pro Light" w:hAnsi="Avenir Next LT Pro Light"/>
                      <w:color w:val="000000"/>
                      <w:sz w:val="24"/>
                      <w:szCs w:val="24"/>
                    </w:rPr>
                  </w:pPr>
                </w:p>
                <w:p w14:paraId="52AB8B93" w14:textId="33DB3CC9" w:rsidR="007A051A" w:rsidRPr="001F783A" w:rsidRDefault="008F515F" w:rsidP="000549F7">
                  <w:pPr>
                    <w:pStyle w:val="Recipient"/>
                  </w:pPr>
                  <w:r>
                    <w:rPr>
                      <w:rFonts w:ascii="Avenir Next LT Pro Light" w:hAnsi="Avenir Next LT Pro Light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08C4940F" wp14:editId="137F041A">
                        <wp:simplePos x="0" y="0"/>
                        <wp:positionH relativeFrom="column">
                          <wp:posOffset>382905</wp:posOffset>
                        </wp:positionH>
                        <wp:positionV relativeFrom="paragraph">
                          <wp:posOffset>604256</wp:posOffset>
                        </wp:positionV>
                        <wp:extent cx="1762125" cy="2038350"/>
                        <wp:effectExtent l="0" t="4762" r="4762" b="4763"/>
                        <wp:wrapNone/>
                        <wp:docPr id="7" name="Picture 7" descr="A picture containing shap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A picture containing shape&#10;&#10;Description automatically generated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762125" cy="203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A051A" w14:paraId="036BBB10" w14:textId="77777777" w:rsidTr="000D19A7">
              <w:trPr>
                <w:cantSplit/>
                <w:trHeight w:hRule="exact" w:val="3574"/>
              </w:trPr>
              <w:tc>
                <w:tcPr>
                  <w:tcW w:w="5000" w:type="pct"/>
                  <w:textDirection w:val="btLr"/>
                </w:tcPr>
                <w:p w14:paraId="6AE9747D" w14:textId="5A56C729" w:rsidR="007A051A" w:rsidRDefault="00A558BC" w:rsidP="00841E99">
                  <w:pPr>
                    <w:pStyle w:val="Organization"/>
                    <w:spacing w:line="264" w:lineRule="auto"/>
                    <w:jc w:val="both"/>
                  </w:pPr>
                  <w:sdt>
                    <w:sdtPr>
                      <w:alias w:val="Company"/>
                      <w:tag w:val=""/>
                      <w:id w:val="878906079"/>
                      <w:placeholder>
                        <w:docPart w:val="F716785582AD421CA00AC548E5E79BF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353A0D">
                        <w:t>Clarksville Housing Authority</w:t>
                      </w:r>
                    </w:sdtContent>
                  </w:sdt>
                </w:p>
                <w:p w14:paraId="1926DFFD" w14:textId="16B77571" w:rsidR="007A051A" w:rsidRDefault="00353A0D" w:rsidP="00841E99">
                  <w:pPr>
                    <w:pStyle w:val="NoSpacing"/>
                    <w:jc w:val="both"/>
                  </w:pPr>
                  <w:r>
                    <w:t>721 Richardson Street, Clarksville, TN 37042</w:t>
                  </w:r>
                </w:p>
              </w:tc>
            </w:tr>
          </w:tbl>
          <w:p w14:paraId="56F41998" w14:textId="77777777" w:rsidR="007A051A" w:rsidRDefault="007A051A">
            <w:pPr>
              <w:spacing w:after="160" w:line="259" w:lineRule="auto"/>
            </w:pPr>
          </w:p>
        </w:tc>
        <w:tc>
          <w:tcPr>
            <w:tcW w:w="550" w:type="dxa"/>
          </w:tcPr>
          <w:p w14:paraId="6D86D2AE" w14:textId="77777777" w:rsidR="007A051A" w:rsidRDefault="007A051A">
            <w:pPr>
              <w:spacing w:after="160" w:line="259" w:lineRule="auto"/>
            </w:pPr>
          </w:p>
        </w:tc>
        <w:tc>
          <w:tcPr>
            <w:tcW w:w="550" w:type="dxa"/>
          </w:tcPr>
          <w:p w14:paraId="684D3DB7" w14:textId="419E1CD1" w:rsidR="007A051A" w:rsidRDefault="00602254" w:rsidP="00AC1DAD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05E6FB" wp14:editId="5019D483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317500</wp:posOffset>
                  </wp:positionV>
                  <wp:extent cx="2743200" cy="692150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14:paraId="6FC3B19A" w14:textId="77777777" w:rsidR="008A52F5" w:rsidRDefault="008A52F5"/>
          <w:tbl>
            <w:tblPr>
              <w:tblStyle w:val="TableLayout"/>
              <w:tblW w:w="4472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</w:tblGrid>
            <w:tr w:rsidR="007A051A" w:rsidRPr="00694821" w14:paraId="66472F59" w14:textId="77777777" w:rsidTr="00353A0D">
              <w:trPr>
                <w:trHeight w:hRule="exact" w:val="369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14:paraId="281C9CF8" w14:textId="77777777" w:rsidR="00EB4CF2" w:rsidRDefault="00EB4CF2" w:rsidP="00B017E5">
                  <w:pPr>
                    <w:pStyle w:val="Title"/>
                    <w:jc w:val="center"/>
                    <w:rPr>
                      <w:sz w:val="40"/>
                      <w:szCs w:val="40"/>
                    </w:rPr>
                  </w:pPr>
                </w:p>
                <w:p w14:paraId="6711DC4B" w14:textId="77777777" w:rsidR="00EB4CF2" w:rsidRDefault="00EB4CF2" w:rsidP="00B017E5">
                  <w:pPr>
                    <w:pStyle w:val="Title"/>
                    <w:jc w:val="center"/>
                    <w:rPr>
                      <w:sz w:val="40"/>
                      <w:szCs w:val="40"/>
                    </w:rPr>
                  </w:pPr>
                </w:p>
                <w:p w14:paraId="764593E2" w14:textId="13787BA6" w:rsidR="007A051A" w:rsidRPr="00694821" w:rsidRDefault="00694821" w:rsidP="00B017E5">
                  <w:pPr>
                    <w:pStyle w:val="Title"/>
                    <w:jc w:val="center"/>
                    <w:rPr>
                      <w:sz w:val="36"/>
                      <w:szCs w:val="36"/>
                      <w:lang w:val="es-419"/>
                    </w:rPr>
                  </w:pPr>
                  <w:r w:rsidRPr="00694821">
                    <w:rPr>
                      <w:sz w:val="36"/>
                      <w:szCs w:val="36"/>
                      <w:lang w:val="es-419"/>
                    </w:rPr>
                    <w:t xml:space="preserve">Servicio </w:t>
                  </w:r>
                  <w:r w:rsidRPr="00694821">
                    <w:rPr>
                      <w:sz w:val="36"/>
                      <w:szCs w:val="36"/>
                      <w:lang w:val="es-419"/>
                    </w:rPr>
                    <w:br/>
                    <w:t>al Residente</w:t>
                  </w:r>
                </w:p>
              </w:tc>
            </w:tr>
            <w:tr w:rsidR="007A051A" w:rsidRPr="00694821" w14:paraId="46951AE5" w14:textId="77777777" w:rsidTr="00353A0D">
              <w:trPr>
                <w:trHeight w:hRule="exact" w:val="649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86D7" w14:textId="5788BA46" w:rsidR="007A051A" w:rsidRPr="00694821" w:rsidRDefault="00694821" w:rsidP="00694821">
                  <w:pPr>
                    <w:pStyle w:val="Subtitle"/>
                    <w:jc w:val="center"/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  <w:lang w:val="es-419"/>
                    </w:rPr>
                  </w:pPr>
                  <w:r w:rsidRPr="00694821"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  <w:lang w:val="es-419"/>
                    </w:rPr>
                    <w:t>Programa de</w:t>
                  </w:r>
                  <w:r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  <w:lang w:val="es-419"/>
                    </w:rPr>
                    <w:t xml:space="preserve"> Oportunidad y</w:t>
                  </w:r>
                  <w:r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  <w:lang w:val="es-419"/>
                    </w:rPr>
                    <w:br/>
                    <w:t xml:space="preserve"> Autosuficiencia para </w:t>
                  </w:r>
                  <w:r w:rsidR="001F783A"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  <w:lang w:val="es-419"/>
                    </w:rPr>
                    <w:t>R</w:t>
                  </w:r>
                  <w:r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  <w:lang w:val="es-419"/>
                    </w:rPr>
                    <w:t>esidentes</w:t>
                  </w:r>
                </w:p>
                <w:p w14:paraId="4185E335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2F4E2634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2F7EE33B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7EFD1C88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5E318C86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5A8815A1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2CCF8DC0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3F02C30B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160885F1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10FE26B0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17D75B66" w14:textId="2CC12945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095917EF" w14:textId="39F7D376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73783313" w14:textId="654C5E9B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3DD64024" w14:textId="5F678B21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225159F7" w14:textId="25F51E91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47A25F3E" w14:textId="3B2C9AB3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3937A250" w14:textId="265AB660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01133627" w14:textId="59112F43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034F06EB" w14:textId="09C921B1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041E3F40" w14:textId="176D2A59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51FE5414" w14:textId="24EC5B9C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1A832912" w14:textId="34CB5043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76D2E112" w14:textId="77777777" w:rsidR="00353A0D" w:rsidRPr="00694821" w:rsidRDefault="00353A0D" w:rsidP="00AC1DAD">
                  <w:pPr>
                    <w:jc w:val="center"/>
                    <w:rPr>
                      <w:lang w:val="es-419"/>
                    </w:rPr>
                  </w:pPr>
                </w:p>
                <w:p w14:paraId="7C33C4AD" w14:textId="471297C8" w:rsidR="00353A0D" w:rsidRPr="00694821" w:rsidRDefault="00353A0D" w:rsidP="00AC1DAD">
                  <w:pPr>
                    <w:jc w:val="center"/>
                    <w:rPr>
                      <w:lang w:val="es-419"/>
                    </w:rPr>
                  </w:pPr>
                  <w:r w:rsidRPr="00694821">
                    <w:rPr>
                      <w:lang w:val="es-419"/>
                    </w:rPr>
                    <w:t>Te</w:t>
                  </w:r>
                  <w:r w:rsidR="001F783A">
                    <w:rPr>
                      <w:lang w:val="es-419"/>
                    </w:rPr>
                    <w:t>léfono</w:t>
                  </w:r>
                  <w:r w:rsidRPr="00694821">
                    <w:rPr>
                      <w:lang w:val="es-419"/>
                    </w:rPr>
                    <w:t>: (931) 647-2303 ext. 2</w:t>
                  </w:r>
                  <w:r w:rsidR="002506C5" w:rsidRPr="00694821">
                    <w:rPr>
                      <w:lang w:val="es-419"/>
                    </w:rPr>
                    <w:t>3</w:t>
                  </w:r>
                </w:p>
                <w:p w14:paraId="39494F92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25F468D2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63671CC5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58634B17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088801B4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39853A37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5BBB10D8" w14:textId="77777777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  <w:p w14:paraId="53F0590D" w14:textId="47171630" w:rsidR="00353A0D" w:rsidRPr="00694821" w:rsidRDefault="00353A0D" w:rsidP="00353A0D">
                  <w:pPr>
                    <w:rPr>
                      <w:lang w:val="es-419"/>
                    </w:rPr>
                  </w:pPr>
                </w:p>
              </w:tc>
            </w:tr>
            <w:tr w:rsidR="007A051A" w14:paraId="5EA866AA" w14:textId="77777777" w:rsidTr="00353A0D">
              <w:trPr>
                <w:trHeight w:hRule="exact" w:val="3543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14:paraId="61358E7E" w14:textId="5756A8D7" w:rsidR="007A051A" w:rsidRDefault="00353A0D">
                  <w:pPr>
                    <w:spacing w:after="160" w:line="264" w:lineRule="auto"/>
                  </w:pPr>
                  <w:r>
                    <w:t>t</w:t>
                  </w:r>
                </w:p>
              </w:tc>
            </w:tr>
            <w:tr w:rsidR="007A051A" w14:paraId="6CAAC56B" w14:textId="77777777" w:rsidTr="00353A0D">
              <w:trPr>
                <w:trHeight w:hRule="exact" w:val="146"/>
              </w:trPr>
              <w:tc>
                <w:tcPr>
                  <w:tcW w:w="5000" w:type="pct"/>
                  <w:shd w:val="clear" w:color="auto" w:fill="94B6D2" w:themeFill="accent1"/>
                </w:tcPr>
                <w:p w14:paraId="7D77815D" w14:textId="77777777" w:rsidR="007A051A" w:rsidRDefault="007A051A">
                  <w:pPr>
                    <w:spacing w:after="200" w:line="264" w:lineRule="auto"/>
                  </w:pPr>
                </w:p>
              </w:tc>
            </w:tr>
          </w:tbl>
          <w:p w14:paraId="6E6484CB" w14:textId="77777777" w:rsidR="007A051A" w:rsidRDefault="007A051A">
            <w:pPr>
              <w:spacing w:after="160" w:line="259" w:lineRule="auto"/>
            </w:pPr>
          </w:p>
        </w:tc>
      </w:tr>
    </w:tbl>
    <w:p w14:paraId="45A3F3CA" w14:textId="77777777" w:rsidR="007A051A" w:rsidRDefault="007A051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A051A" w:rsidRPr="00D5298F" w14:paraId="667FF7A2" w14:textId="77777777" w:rsidTr="003E08AB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65778A82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3DCC6626" w14:textId="1DC5FB50" w:rsidR="007A051A" w:rsidRDefault="008A5F58" w:rsidP="008A5F58">
                  <w:pPr>
                    <w:spacing w:after="200" w:line="264" w:lineRule="auto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0288" behindDoc="1" locked="0" layoutInCell="1" allowOverlap="1" wp14:anchorId="4F46EA1A" wp14:editId="429F93FC">
                        <wp:simplePos x="0" y="0"/>
                        <wp:positionH relativeFrom="column">
                          <wp:posOffset>123190</wp:posOffset>
                        </wp:positionH>
                        <wp:positionV relativeFrom="paragraph">
                          <wp:posOffset>114300</wp:posOffset>
                        </wp:positionV>
                        <wp:extent cx="2463800" cy="1784131"/>
                        <wp:effectExtent l="0" t="0" r="0" b="6985"/>
                        <wp:wrapNone/>
                        <wp:docPr id="2" name="Picture 2" descr="A picture containing person, outdoor, you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person, outdoor, young&#10;&#10;Description automatically generated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5081" cy="179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A051A" w:rsidRPr="00E564F3" w14:paraId="1A4B407A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1EB5143E" w14:textId="77777777" w:rsidR="00E564F3" w:rsidRPr="00604686" w:rsidRDefault="00E564F3" w:rsidP="00E564F3">
                  <w:pPr>
                    <w:pStyle w:val="Heading2"/>
                    <w:spacing w:before="0" w:line="240" w:lineRule="auto"/>
                    <w:outlineLvl w:val="1"/>
                    <w:rPr>
                      <w:sz w:val="27"/>
                      <w:szCs w:val="27"/>
                      <w:lang w:val="es-419"/>
                    </w:rPr>
                  </w:pPr>
                  <w:r w:rsidRPr="00604686">
                    <w:rPr>
                      <w:sz w:val="27"/>
                      <w:szCs w:val="27"/>
                      <w:lang w:val="es-419"/>
                    </w:rPr>
                    <w:t>¿Qué es el programa de Servicio al Residente y su propósito?</w:t>
                  </w:r>
                </w:p>
                <w:p w14:paraId="6FBBB843" w14:textId="00AC26E1" w:rsidR="00E564F3" w:rsidRPr="00E564F3" w:rsidRDefault="00E564F3" w:rsidP="00E564F3">
                  <w:pPr>
                    <w:pStyle w:val="Heading2"/>
                    <w:spacing w:line="240" w:lineRule="auto"/>
                    <w:outlineLvl w:val="1"/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  <w:shd w:val="clear" w:color="auto" w:fill="FFFFFF"/>
                      <w:lang w:val="es-419"/>
                    </w:rPr>
                  </w:pPr>
                  <w:r w:rsidRPr="00E564F3"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  <w:shd w:val="clear" w:color="auto" w:fill="FFFFFF"/>
                      <w:lang w:val="es-419"/>
                    </w:rPr>
                    <w:t xml:space="preserve">El Programa de Servicios para Residentes vincula a los residentes de viviendas públicas a servicios y actividades de apoyo, permitiéndoles avanzar hacia la independencia económica y la autosuficiencia en materia de vivienda. </w:t>
                  </w:r>
                </w:p>
                <w:p w14:paraId="05DE9C96" w14:textId="6AD21BB3" w:rsidR="00AD0756" w:rsidRPr="00E564F3" w:rsidRDefault="00E564F3" w:rsidP="00E564F3">
                  <w:pPr>
                    <w:pStyle w:val="Heading2"/>
                    <w:spacing w:line="240" w:lineRule="auto"/>
                    <w:outlineLvl w:val="1"/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  <w:lang w:val="es-419"/>
                    </w:rPr>
                  </w:pPr>
                  <w:r w:rsidRPr="00E564F3"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  <w:shd w:val="clear" w:color="auto" w:fill="FFFFFF"/>
                      <w:lang w:val="es-419"/>
                    </w:rPr>
                    <w:t>El programa de servicios para residentes proporciona coordinación y remisiones para el desarrollo profesional, y servicios de apoyo para los residentes que viven en las comunidades de la Autoridad de Vivienda de Clarksville</w:t>
                  </w:r>
                  <w:r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  <w:shd w:val="clear" w:color="auto" w:fill="FFFFFF"/>
                      <w:lang w:val="es-419"/>
                    </w:rPr>
                    <w:t xml:space="preserve"> </w:t>
                  </w:r>
                </w:p>
                <w:p w14:paraId="71B07A28" w14:textId="461BAD19" w:rsidR="00D42AB6" w:rsidRDefault="00D42AB6" w:rsidP="00D42AB6">
                  <w:pPr>
                    <w:spacing w:after="200" w:line="360" w:lineRule="auto"/>
                  </w:pPr>
                  <w:r w:rsidRPr="00E564F3">
                    <w:rPr>
                      <w:noProof/>
                      <w:lang w:val="es-419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77B87335" wp14:editId="24E79E9E">
                        <wp:extent cx="1576180" cy="1257300"/>
                        <wp:effectExtent l="0" t="0" r="5080" b="0"/>
                        <wp:docPr id="3" name="Picture 3" descr="A picture containing shap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icture containing shape&#10;&#10;Description automatically generated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343" cy="1261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F54A2E" w14:textId="77777777" w:rsidR="007A051A" w:rsidRPr="00E564F3" w:rsidRDefault="007A051A">
            <w:pPr>
              <w:spacing w:after="160" w:line="259" w:lineRule="auto"/>
              <w:rPr>
                <w:lang w:val="es-419"/>
              </w:rPr>
            </w:pPr>
          </w:p>
        </w:tc>
        <w:tc>
          <w:tcPr>
            <w:tcW w:w="576" w:type="dxa"/>
          </w:tcPr>
          <w:p w14:paraId="042BB9F4" w14:textId="77777777" w:rsidR="007A051A" w:rsidRPr="00E564F3" w:rsidRDefault="007A051A">
            <w:pPr>
              <w:spacing w:after="160" w:line="259" w:lineRule="auto"/>
              <w:rPr>
                <w:lang w:val="es-419"/>
              </w:rPr>
            </w:pPr>
          </w:p>
        </w:tc>
        <w:tc>
          <w:tcPr>
            <w:tcW w:w="576" w:type="dxa"/>
          </w:tcPr>
          <w:p w14:paraId="1C89870E" w14:textId="77777777" w:rsidR="007A051A" w:rsidRPr="00E564F3" w:rsidRDefault="007A051A">
            <w:pPr>
              <w:spacing w:after="160" w:line="259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504" w:type="pct"/>
              <w:tblLayout w:type="fixed"/>
              <w:tblLook w:val="04A0" w:firstRow="1" w:lastRow="0" w:firstColumn="1" w:lastColumn="0" w:noHBand="0" w:noVBand="1"/>
            </w:tblPr>
            <w:tblGrid>
              <w:gridCol w:w="3762"/>
            </w:tblGrid>
            <w:tr w:rsidR="007A051A" w:rsidRPr="00A558BC" w14:paraId="72416C74" w14:textId="77777777" w:rsidTr="001D6284">
              <w:trPr>
                <w:trHeight w:hRule="exact" w:val="10800"/>
              </w:trPr>
              <w:tc>
                <w:tcPr>
                  <w:tcW w:w="5000" w:type="pct"/>
                </w:tcPr>
                <w:p w14:paraId="4D98F1B9" w14:textId="77777777" w:rsidR="00E564F3" w:rsidRPr="00604686" w:rsidRDefault="00E564F3" w:rsidP="008F515F">
                  <w:pPr>
                    <w:shd w:val="clear" w:color="auto" w:fill="FFFFFF"/>
                    <w:spacing w:after="150" w:line="276" w:lineRule="auto"/>
                    <w:rPr>
                      <w:rFonts w:asciiTheme="majorHAnsi" w:eastAsiaTheme="majorEastAsia" w:hAnsiTheme="majorHAnsi" w:cstheme="majorBidi"/>
                      <w:color w:val="94B6D2" w:themeColor="accent1"/>
                      <w:sz w:val="27"/>
                      <w:szCs w:val="27"/>
                      <w:lang w:val="es-419"/>
                    </w:rPr>
                  </w:pPr>
                  <w:r w:rsidRPr="00604686">
                    <w:rPr>
                      <w:rFonts w:asciiTheme="majorHAnsi" w:eastAsiaTheme="majorEastAsia" w:hAnsiTheme="majorHAnsi" w:cstheme="majorBidi"/>
                      <w:color w:val="94B6D2" w:themeColor="accent1"/>
                      <w:sz w:val="27"/>
                      <w:szCs w:val="27"/>
                      <w:lang w:val="es-419"/>
                    </w:rPr>
                    <w:t>¿Cuáles son los objetivos generales del programa de Servicio de Residentes?</w:t>
                  </w:r>
                </w:p>
                <w:p w14:paraId="0DCD66C8" w14:textId="77777777" w:rsidR="00DD2994" w:rsidRPr="00604686" w:rsidRDefault="00DD2994" w:rsidP="00DD2994">
                  <w:pPr>
                    <w:shd w:val="clear" w:color="auto" w:fill="FFFFFF"/>
                    <w:spacing w:after="150" w:line="276" w:lineRule="auto"/>
                    <w:rPr>
                      <w:rFonts w:eastAsia="Times New Roman" w:cs="Calibri"/>
                      <w:b/>
                      <w:bCs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</w:pPr>
                  <w:r w:rsidRPr="00604686">
                    <w:rPr>
                      <w:rFonts w:eastAsia="Times New Roman" w:cs="Calibri"/>
                      <w:b/>
                      <w:bCs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Para las familias, el programa de Servicio a Residente tiene como objetivo permitir a los participantes:</w:t>
                  </w:r>
                </w:p>
                <w:p w14:paraId="27416406" w14:textId="77777777" w:rsidR="00DD2994" w:rsidRPr="00604686" w:rsidRDefault="00DD2994" w:rsidP="00DD2994">
                  <w:pPr>
                    <w:shd w:val="clear" w:color="auto" w:fill="FFFFFF"/>
                    <w:spacing w:after="150" w:line="276" w:lineRule="auto"/>
                    <w:ind w:left="720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</w:pPr>
                  <w:r w:rsidRPr="0060468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- Progresar hacia la independencia económica y la autosuficiencia de la vivienda.</w:t>
                  </w:r>
                </w:p>
                <w:p w14:paraId="269F9E53" w14:textId="6303E3A7" w:rsidR="00DD2994" w:rsidRPr="00604686" w:rsidRDefault="00DD2994" w:rsidP="00DD2994">
                  <w:pPr>
                    <w:shd w:val="clear" w:color="auto" w:fill="FFFFFF"/>
                    <w:spacing w:after="150" w:line="276" w:lineRule="auto"/>
                    <w:ind w:left="720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</w:pPr>
                  <w:r w:rsidRPr="0060468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- Reducir o eliminar la necesidad de asistencia social; y</w:t>
                  </w:r>
                </w:p>
                <w:p w14:paraId="54899B16" w14:textId="77777777" w:rsidR="00DD2994" w:rsidRPr="00604686" w:rsidRDefault="00DD2994" w:rsidP="00DD2994">
                  <w:pPr>
                    <w:shd w:val="clear" w:color="auto" w:fill="FFFFFF"/>
                    <w:spacing w:after="150"/>
                    <w:ind w:left="720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</w:pPr>
                  <w:r w:rsidRPr="0060468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- Aumentar los ingresos por trabajo.</w:t>
                  </w:r>
                </w:p>
                <w:p w14:paraId="3E0F7907" w14:textId="12A6F24E" w:rsidR="00DD2994" w:rsidRPr="00604686" w:rsidRDefault="00DD2994" w:rsidP="00DD2994">
                  <w:pPr>
                    <w:shd w:val="clear" w:color="auto" w:fill="FFFFFF"/>
                    <w:spacing w:after="150"/>
                    <w:ind w:left="720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</w:pPr>
                  <w:r w:rsidRPr="0060468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- Actividades de enriquecimiento de la juventud.</w:t>
                  </w:r>
                </w:p>
                <w:p w14:paraId="72A2D9CE" w14:textId="77777777" w:rsidR="00DD2994" w:rsidRPr="00604686" w:rsidRDefault="00DD2994" w:rsidP="00DD2994">
                  <w:pPr>
                    <w:shd w:val="clear" w:color="auto" w:fill="FFFFFF"/>
                    <w:spacing w:after="150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</w:pPr>
                  <w:r w:rsidRPr="00604686">
                    <w:rPr>
                      <w:rFonts w:eastAsia="Times New Roman" w:cs="Calibri"/>
                      <w:b/>
                      <w:bCs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Para los participantes de edad avanzada (más de 62 años</w:t>
                  </w:r>
                  <w:r w:rsidRPr="0060468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) y las personas con discapacidad, el programa de Servicio de Residentes tiene como objetivo: Mejorar la calidad de vida conectando a los residentes con servicios y actividades.</w:t>
                  </w:r>
                </w:p>
                <w:p w14:paraId="6C8AB2FD" w14:textId="308919FE" w:rsidR="00DD2994" w:rsidRPr="00604686" w:rsidRDefault="00DD2994" w:rsidP="00DD2994">
                  <w:pPr>
                    <w:shd w:val="clear" w:color="auto" w:fill="FFFFFF"/>
                    <w:spacing w:after="150" w:line="276" w:lineRule="auto"/>
                    <w:ind w:left="720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</w:pPr>
                  <w:r w:rsidRPr="0060468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 xml:space="preserve">- Permitir a los participantes envejecer o permanecer en su lugar; </w:t>
                  </w:r>
                </w:p>
                <w:p w14:paraId="20017731" w14:textId="77777777" w:rsidR="00DD2994" w:rsidRPr="00604686" w:rsidRDefault="00DD2994" w:rsidP="00DD2994">
                  <w:pPr>
                    <w:shd w:val="clear" w:color="auto" w:fill="FFFFFF"/>
                    <w:spacing w:after="150" w:line="276" w:lineRule="auto"/>
                    <w:ind w:left="720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</w:pPr>
                  <w:r w:rsidRPr="0060468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- Evite formas de atención más costosas, como los asilos de ancianos u otras instalaciones institucionales.</w:t>
                  </w:r>
                </w:p>
                <w:p w14:paraId="6954B8C6" w14:textId="73466033" w:rsidR="007A051A" w:rsidRPr="00DD2994" w:rsidRDefault="00DD2994" w:rsidP="00DD2994">
                  <w:pPr>
                    <w:rPr>
                      <w:sz w:val="22"/>
                      <w:szCs w:val="22"/>
                      <w:lang w:val="es-419"/>
                    </w:rPr>
                  </w:pPr>
                  <w:r w:rsidRPr="0060468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1"/>
                      <w:szCs w:val="21"/>
                      <w:lang w:val="es-419" w:eastAsia="en-US"/>
                      <w14:ligatures w14:val="none"/>
                    </w:rPr>
                    <w:t>Mediante la evaluación de las necesidades, la gestión de los casos y la remisión a servicios comunitarios y de la web, los coordinadores de servicios residentes ayudan a cada participante a avanzar hacia los objetivos mencionados de la manera que mejor se ajuste a sus necesidades, prioridades personales e intereses.</w:t>
                  </w:r>
                </w:p>
              </w:tc>
            </w:tr>
            <w:tr w:rsidR="007A051A" w:rsidRPr="00A558BC" w14:paraId="0A45B046" w14:textId="77777777" w:rsidTr="008A52F5">
              <w:trPr>
                <w:trHeight w:hRule="exact" w:val="418"/>
              </w:trPr>
              <w:tc>
                <w:tcPr>
                  <w:tcW w:w="5000" w:type="pct"/>
                </w:tcPr>
                <w:p w14:paraId="52EA86E4" w14:textId="77777777" w:rsidR="007A051A" w:rsidRPr="00DD2994" w:rsidRDefault="007A051A">
                  <w:pPr>
                    <w:rPr>
                      <w:sz w:val="24"/>
                      <w:szCs w:val="24"/>
                      <w:lang w:val="es-419"/>
                    </w:rPr>
                  </w:pPr>
                </w:p>
              </w:tc>
            </w:tr>
          </w:tbl>
          <w:p w14:paraId="5A864A73" w14:textId="77777777" w:rsidR="007A051A" w:rsidRPr="00DD2994" w:rsidRDefault="007A051A">
            <w:pPr>
              <w:spacing w:after="160" w:line="259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576" w:type="dxa"/>
          </w:tcPr>
          <w:p w14:paraId="6CE30D7E" w14:textId="77777777" w:rsidR="007A051A" w:rsidRPr="00DD2994" w:rsidRDefault="007A051A">
            <w:pPr>
              <w:spacing w:after="160" w:line="259" w:lineRule="auto"/>
              <w:rPr>
                <w:lang w:val="es-419"/>
              </w:rPr>
            </w:pPr>
          </w:p>
        </w:tc>
        <w:tc>
          <w:tcPr>
            <w:tcW w:w="576" w:type="dxa"/>
          </w:tcPr>
          <w:p w14:paraId="5D89944E" w14:textId="77777777" w:rsidR="007A051A" w:rsidRPr="00DD2994" w:rsidRDefault="007A051A">
            <w:pPr>
              <w:spacing w:after="160" w:line="259" w:lineRule="auto"/>
              <w:rPr>
                <w:lang w:val="es-419"/>
              </w:rPr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 w:rsidRPr="00A558BC" w14:paraId="5CFA492E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38A28ECD" w14:textId="14F2FDBF" w:rsidR="007A051A" w:rsidRPr="00604686" w:rsidRDefault="00604686" w:rsidP="006446E7">
                  <w:pPr>
                    <w:pStyle w:val="Heading2"/>
                    <w:spacing w:line="240" w:lineRule="auto"/>
                    <w:outlineLvl w:val="1"/>
                    <w:rPr>
                      <w:sz w:val="28"/>
                      <w:szCs w:val="16"/>
                      <w:lang w:val="es-419"/>
                    </w:rPr>
                  </w:pPr>
                  <w:r w:rsidRPr="00604686">
                    <w:rPr>
                      <w:sz w:val="28"/>
                      <w:szCs w:val="16"/>
                      <w:lang w:val="es-419"/>
                    </w:rPr>
                    <w:t>¿Qué es la independencia económica y la autosuficiencia de la vivienda?</w:t>
                  </w:r>
                </w:p>
                <w:p w14:paraId="41E72EC6" w14:textId="79F701F0" w:rsidR="007A051A" w:rsidRPr="00604686" w:rsidRDefault="00604686" w:rsidP="00604686">
                  <w:pPr>
                    <w:spacing w:after="200" w:line="360" w:lineRule="auto"/>
                    <w:rPr>
                      <w:lang w:val="es-419"/>
                    </w:rPr>
                  </w:pPr>
                  <w:r w:rsidRPr="00604686">
                    <w:rPr>
                      <w:rFonts w:eastAsia="Times New Roman" w:cs="Times New Roman"/>
                      <w:color w:val="59473F" w:themeColor="text2" w:themeShade="BF"/>
                      <w:kern w:val="0"/>
                      <w:sz w:val="24"/>
                      <w:szCs w:val="24"/>
                      <w:lang w:val="es-419" w:eastAsia="en-US"/>
                      <w14:ligatures w14:val="none"/>
                    </w:rPr>
                    <w:t>Una familia logra la independencia económica y la autosuficiencia en materia de vivienda cuando gana lo suficiente para mantenerse a sí misma sin depender de la ayuda del gobierno, como la asistencia social o un subsidio de vivienda.</w:t>
                  </w:r>
                </w:p>
              </w:tc>
            </w:tr>
            <w:tr w:rsidR="007A051A" w:rsidRPr="00A558BC" w14:paraId="20A4F5FB" w14:textId="77777777" w:rsidTr="00F271FE">
              <w:trPr>
                <w:trHeight w:hRule="exact" w:val="288"/>
              </w:trPr>
              <w:tc>
                <w:tcPr>
                  <w:tcW w:w="5000" w:type="pct"/>
                </w:tcPr>
                <w:p w14:paraId="08D64F18" w14:textId="77777777" w:rsidR="007A051A" w:rsidRPr="00604686" w:rsidRDefault="007A051A">
                  <w:pPr>
                    <w:rPr>
                      <w:lang w:val="es-419"/>
                    </w:rPr>
                  </w:pPr>
                </w:p>
              </w:tc>
            </w:tr>
            <w:tr w:rsidR="007A051A" w:rsidRPr="00D5298F" w14:paraId="7AEB9CBB" w14:textId="77777777" w:rsidTr="003E08AB">
              <w:trPr>
                <w:trHeight w:hRule="exact" w:val="3168"/>
              </w:trPr>
              <w:tc>
                <w:tcPr>
                  <w:tcW w:w="5000" w:type="pct"/>
                  <w:shd w:val="clear" w:color="auto" w:fill="CBE9ED"/>
                </w:tcPr>
                <w:p w14:paraId="737D62BD" w14:textId="15F4DBC5" w:rsidR="007A051A" w:rsidRPr="00A558BC" w:rsidRDefault="001F783A">
                  <w:pPr>
                    <w:pStyle w:val="BlockHeading"/>
                    <w:rPr>
                      <w:color w:val="7C5F1D" w:themeColor="accent4" w:themeShade="80"/>
                      <w:lang w:val="es-419"/>
                    </w:rPr>
                  </w:pPr>
                  <w:r w:rsidRPr="00A558BC">
                    <w:rPr>
                      <w:color w:val="7C5F1D" w:themeColor="accent4" w:themeShade="80"/>
                      <w:lang w:val="es-419"/>
                    </w:rPr>
                    <w:t>Contáctenos:</w:t>
                  </w:r>
                </w:p>
                <w:p w14:paraId="2492555C" w14:textId="1BB704D3" w:rsidR="008A5F58" w:rsidRPr="00A558BC" w:rsidRDefault="00A558BC" w:rsidP="009A50AE">
                  <w:pPr>
                    <w:pStyle w:val="BlockText2"/>
                    <w:shd w:val="clear" w:color="auto" w:fill="CBE9ED"/>
                    <w:rPr>
                      <w:color w:val="7C5F1D" w:themeColor="accent4" w:themeShade="80"/>
                      <w:lang w:val="es-419"/>
                    </w:rPr>
                  </w:pPr>
                  <w:sdt>
                    <w:sdtPr>
                      <w:rPr>
                        <w:color w:val="7C5F1D" w:themeColor="accent4" w:themeShade="80"/>
                        <w:lang w:val="es-419"/>
                      </w:rPr>
                      <w:alias w:val="Company"/>
                      <w:tag w:val=""/>
                      <w:id w:val="-1173869346"/>
                      <w:placeholder>
                        <w:docPart w:val="F716785582AD421CA00AC548E5E79BF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353A0D" w:rsidRPr="00A558BC">
                        <w:rPr>
                          <w:color w:val="7C5F1D" w:themeColor="accent4" w:themeShade="80"/>
                          <w:lang w:val="es-419"/>
                        </w:rPr>
                        <w:t>Clarksville Housing Authority</w:t>
                      </w:r>
                    </w:sdtContent>
                  </w:sdt>
                  <w:r w:rsidR="00D91B28" w:rsidRPr="00A558BC">
                    <w:rPr>
                      <w:color w:val="7C5F1D" w:themeColor="accent4" w:themeShade="80"/>
                      <w:lang w:val="es-419"/>
                    </w:rPr>
                    <w:br/>
                  </w:r>
                  <w:r w:rsidR="001F783A" w:rsidRPr="00A558BC">
                    <w:rPr>
                      <w:color w:val="7C5F1D" w:themeColor="accent4" w:themeShade="80"/>
                      <w:lang w:val="es-419"/>
                    </w:rPr>
                    <w:t>Coordinador de Servicio al Residente</w:t>
                  </w:r>
                </w:p>
                <w:p w14:paraId="633F0759" w14:textId="0E9927A3" w:rsidR="009A50AE" w:rsidRDefault="00AC1DAD" w:rsidP="009A50AE">
                  <w:pPr>
                    <w:pStyle w:val="BlockText2"/>
                    <w:shd w:val="clear" w:color="auto" w:fill="CBE9ED"/>
                    <w:rPr>
                      <w:color w:val="7C5F1D" w:themeColor="accent4" w:themeShade="80"/>
                    </w:rPr>
                  </w:pPr>
                  <w:r w:rsidRPr="003E08AB">
                    <w:rPr>
                      <w:color w:val="7C5F1D" w:themeColor="accent4" w:themeShade="80"/>
                    </w:rPr>
                    <w:t xml:space="preserve">721 Richardson St. </w:t>
                  </w:r>
                  <w:r w:rsidR="00D91B28" w:rsidRPr="003E08AB">
                    <w:rPr>
                      <w:color w:val="7C5F1D" w:themeColor="accent4" w:themeShade="80"/>
                    </w:rPr>
                    <w:br/>
                  </w:r>
                  <w:r w:rsidRPr="003E08AB">
                    <w:rPr>
                      <w:color w:val="7C5F1D" w:themeColor="accent4" w:themeShade="80"/>
                    </w:rPr>
                    <w:t>Clarksville, TN 37042</w:t>
                  </w:r>
                </w:p>
                <w:p w14:paraId="7950BEC8" w14:textId="033CCE1C" w:rsidR="007A051A" w:rsidRPr="008A5F58" w:rsidRDefault="00AC1DAD" w:rsidP="009A50AE">
                  <w:pPr>
                    <w:pStyle w:val="BlockText2"/>
                    <w:shd w:val="clear" w:color="auto" w:fill="CBE9ED"/>
                    <w:rPr>
                      <w:color w:val="7C5F1D" w:themeColor="accent4" w:themeShade="80"/>
                    </w:rPr>
                  </w:pPr>
                  <w:r w:rsidRPr="008A5F58">
                    <w:rPr>
                      <w:color w:val="7C5F1D" w:themeColor="accent4" w:themeShade="80"/>
                    </w:rPr>
                    <w:t>(931)647-2303 Ext.</w:t>
                  </w:r>
                  <w:r w:rsidR="00D42AB6" w:rsidRPr="008A5F58">
                    <w:rPr>
                      <w:color w:val="7C5F1D" w:themeColor="accent4" w:themeShade="80"/>
                    </w:rPr>
                    <w:t xml:space="preserve"> 2</w:t>
                  </w:r>
                  <w:r w:rsidR="00D5298F" w:rsidRPr="008A5F58">
                    <w:rPr>
                      <w:color w:val="7C5F1D" w:themeColor="accent4" w:themeShade="80"/>
                    </w:rPr>
                    <w:t>3</w:t>
                  </w:r>
                  <w:r w:rsidR="00D91B28" w:rsidRPr="008A5F58">
                    <w:rPr>
                      <w:color w:val="7C5F1D" w:themeColor="accent4" w:themeShade="80"/>
                    </w:rPr>
                    <w:br/>
                  </w:r>
                  <w:r w:rsidR="00D5298F" w:rsidRPr="008A5F58">
                    <w:rPr>
                      <w:color w:val="7C5F1D" w:themeColor="accent4" w:themeShade="80"/>
                    </w:rPr>
                    <w:t xml:space="preserve">Website: </w:t>
                  </w:r>
                  <w:r w:rsidRPr="008A5F58">
                    <w:rPr>
                      <w:color w:val="7C5F1D" w:themeColor="accent4" w:themeShade="80"/>
                    </w:rPr>
                    <w:t>clarksvillehousing.org</w:t>
                  </w:r>
                </w:p>
                <w:p w14:paraId="29B409E0" w14:textId="5A840C9E" w:rsidR="007A051A" w:rsidRPr="008A5F58" w:rsidRDefault="007A051A">
                  <w:pPr>
                    <w:pStyle w:val="BlockText2"/>
                  </w:pPr>
                </w:p>
              </w:tc>
            </w:tr>
            <w:tr w:rsidR="00AC1DAD" w:rsidRPr="00D5298F" w14:paraId="33C648B7" w14:textId="77777777" w:rsidTr="00F271FE">
              <w:trPr>
                <w:trHeight w:hRule="exact" w:val="3168"/>
              </w:trPr>
              <w:tc>
                <w:tcPr>
                  <w:tcW w:w="5000" w:type="pct"/>
                  <w:shd w:val="clear" w:color="auto" w:fill="548AB7" w:themeFill="accent1" w:themeFillShade="BF"/>
                </w:tcPr>
                <w:p w14:paraId="08049B4B" w14:textId="77777777" w:rsidR="00AC1DAD" w:rsidRPr="008A5F58" w:rsidRDefault="00AC1DAD">
                  <w:pPr>
                    <w:pStyle w:val="BlockHeading"/>
                  </w:pPr>
                </w:p>
              </w:tc>
            </w:tr>
          </w:tbl>
          <w:p w14:paraId="3BE8A147" w14:textId="77777777" w:rsidR="007A051A" w:rsidRPr="008A5F58" w:rsidRDefault="007A051A">
            <w:pPr>
              <w:spacing w:after="160" w:line="259" w:lineRule="auto"/>
            </w:pPr>
          </w:p>
        </w:tc>
      </w:tr>
    </w:tbl>
    <w:p w14:paraId="564BEFB2" w14:textId="77777777" w:rsidR="007A051A" w:rsidRPr="008A5F58" w:rsidRDefault="007A051A">
      <w:pPr>
        <w:pStyle w:val="NoSpacing"/>
      </w:pPr>
    </w:p>
    <w:sectPr w:rsidR="007A051A" w:rsidRPr="008A5F58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E7C2C"/>
    <w:multiLevelType w:val="hybridMultilevel"/>
    <w:tmpl w:val="6E52AD20"/>
    <w:lvl w:ilvl="0" w:tplc="863AE4A6">
      <w:numFmt w:val="bullet"/>
      <w:lvlText w:val="-"/>
      <w:lvlJc w:val="left"/>
      <w:pPr>
        <w:ind w:left="693" w:hanging="360"/>
      </w:pPr>
      <w:rPr>
        <w:rFonts w:ascii="Garamond" w:eastAsiaTheme="minorHAnsi" w:hAnsi="Garamond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 w15:restartNumberingAfterBreak="0">
    <w:nsid w:val="1B8C0671"/>
    <w:multiLevelType w:val="multilevel"/>
    <w:tmpl w:val="80F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A7F9F"/>
    <w:multiLevelType w:val="hybridMultilevel"/>
    <w:tmpl w:val="2D0688AC"/>
    <w:lvl w:ilvl="0" w:tplc="96049538">
      <w:numFmt w:val="bullet"/>
      <w:lvlText w:val="-"/>
      <w:lvlJc w:val="left"/>
      <w:pPr>
        <w:ind w:left="1053" w:hanging="360"/>
      </w:pPr>
      <w:rPr>
        <w:rFonts w:ascii="Garamond" w:eastAsiaTheme="minorHAnsi" w:hAnsi="Garamond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45AE7894"/>
    <w:multiLevelType w:val="multilevel"/>
    <w:tmpl w:val="4DE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54989"/>
    <w:multiLevelType w:val="hybridMultilevel"/>
    <w:tmpl w:val="72AEDD9C"/>
    <w:lvl w:ilvl="0" w:tplc="376C7F3A">
      <w:numFmt w:val="bullet"/>
      <w:lvlText w:val="-"/>
      <w:lvlJc w:val="left"/>
      <w:pPr>
        <w:ind w:left="1413" w:hanging="360"/>
      </w:pPr>
      <w:rPr>
        <w:rFonts w:ascii="Garamond" w:eastAsiaTheme="minorHAnsi" w:hAnsi="Garamond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F6"/>
    <w:rsid w:val="000549F7"/>
    <w:rsid w:val="000C2513"/>
    <w:rsid w:val="000D19A7"/>
    <w:rsid w:val="00166443"/>
    <w:rsid w:val="001D6284"/>
    <w:rsid w:val="001F783A"/>
    <w:rsid w:val="002506C5"/>
    <w:rsid w:val="002F2F3B"/>
    <w:rsid w:val="00353A0D"/>
    <w:rsid w:val="003E08AB"/>
    <w:rsid w:val="003E42B1"/>
    <w:rsid w:val="00602254"/>
    <w:rsid w:val="00604686"/>
    <w:rsid w:val="006446E7"/>
    <w:rsid w:val="00694821"/>
    <w:rsid w:val="006D1E73"/>
    <w:rsid w:val="007A051A"/>
    <w:rsid w:val="007F76CC"/>
    <w:rsid w:val="00841E99"/>
    <w:rsid w:val="008A52F5"/>
    <w:rsid w:val="008A5F58"/>
    <w:rsid w:val="008F515F"/>
    <w:rsid w:val="00983A7A"/>
    <w:rsid w:val="009A50AE"/>
    <w:rsid w:val="00A558BC"/>
    <w:rsid w:val="00A641AD"/>
    <w:rsid w:val="00AC1DAD"/>
    <w:rsid w:val="00AD0756"/>
    <w:rsid w:val="00B017E5"/>
    <w:rsid w:val="00BB44B5"/>
    <w:rsid w:val="00C746F6"/>
    <w:rsid w:val="00C80B8B"/>
    <w:rsid w:val="00D42AB6"/>
    <w:rsid w:val="00D5298F"/>
    <w:rsid w:val="00D91B28"/>
    <w:rsid w:val="00DA1730"/>
    <w:rsid w:val="00DD2994"/>
    <w:rsid w:val="00E10665"/>
    <w:rsid w:val="00E564F3"/>
    <w:rsid w:val="00EB4CF2"/>
    <w:rsid w:val="00F271FE"/>
    <w:rsid w:val="00F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937F2"/>
  <w15:chartTrackingRefBased/>
  <w15:docId w15:val="{B9166F3C-A2BE-43CD-AD63-B02ACC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75F55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FE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94B6D2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94B6D2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94B6D2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94B6D2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94B6D2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94B6D2" w:themeColor="accent1"/>
      </w:pBdr>
      <w:spacing w:after="60"/>
    </w:pPr>
    <w:rPr>
      <w:rFonts w:asciiTheme="majorHAnsi" w:eastAsiaTheme="majorEastAsia" w:hAnsiTheme="majorHAnsi" w:cstheme="majorBidi"/>
      <w:color w:val="548AB7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94B6D2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94B6D2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NormalWeb">
    <w:name w:val="Normal (Web)"/>
    <w:basedOn w:val="Normal"/>
    <w:uiPriority w:val="99"/>
    <w:semiHidden/>
    <w:unhideWhenUsed/>
    <w:rsid w:val="008A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8A52F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A0D"/>
    <w:rPr>
      <w:rFonts w:asciiTheme="majorHAnsi" w:eastAsiaTheme="majorEastAsia" w:hAnsiTheme="majorHAnsi" w:cstheme="majorBidi"/>
      <w:i/>
      <w:iCs/>
      <w:color w:val="548AB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rpentieri\AppData\Roaming\Microsoft\Templates\Company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16785582AD421CA00AC548E5E7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163B-2DE0-40B3-AC2C-25DDCDBD5D4A}"/>
      </w:docPartPr>
      <w:docPartBody>
        <w:p w:rsidR="002A098C" w:rsidRDefault="00ED5E56">
          <w:pPr>
            <w:pStyle w:val="F716785582AD421CA00AC548E5E79BF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56"/>
    <w:rsid w:val="00214A7B"/>
    <w:rsid w:val="00242C31"/>
    <w:rsid w:val="002A098C"/>
    <w:rsid w:val="004976D2"/>
    <w:rsid w:val="00567182"/>
    <w:rsid w:val="0093385C"/>
    <w:rsid w:val="00A92FB8"/>
    <w:rsid w:val="00CF7030"/>
    <w:rsid w:val="00D37207"/>
    <w:rsid w:val="00ED5E56"/>
    <w:rsid w:val="00E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6785582AD421CA00AC548E5E79BF3">
    <w:name w:val="F716785582AD421CA00AC548E5E79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</Template>
  <TotalTime>57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Clarksville Housing Authority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Carpentieri</dc:creator>
  <cp:lastModifiedBy>Bianca Carpentieri</cp:lastModifiedBy>
  <cp:revision>7</cp:revision>
  <cp:lastPrinted>2020-12-01T21:25:00Z</cp:lastPrinted>
  <dcterms:created xsi:type="dcterms:W3CDTF">2020-12-23T16:54:00Z</dcterms:created>
  <dcterms:modified xsi:type="dcterms:W3CDTF">2020-12-28T20:47:00Z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